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1D1" w:rsidRDefault="003671D1" w:rsidP="00BE5E35">
      <w:pPr>
        <w:pStyle w:val="8BildunterschriftArbeitsbltter"/>
      </w:pPr>
    </w:p>
    <w:p w:rsidR="00441386" w:rsidRDefault="00441386" w:rsidP="00441386">
      <w:pPr>
        <w:pStyle w:val="1Ttel"/>
        <w:rPr>
          <w:szCs w:val="36"/>
        </w:rPr>
      </w:pPr>
      <w:r w:rsidRPr="00441386">
        <w:rPr>
          <w:szCs w:val="36"/>
        </w:rPr>
        <w:t>Sachrechnen</w:t>
      </w:r>
      <w:r w:rsidR="00167449">
        <w:rPr>
          <w:szCs w:val="36"/>
        </w:rPr>
        <w:t xml:space="preserve"> – Aufgaben zuordnen</w:t>
      </w:r>
    </w:p>
    <w:p w:rsidR="00441386" w:rsidRPr="00441386" w:rsidRDefault="00441386" w:rsidP="00441386">
      <w:pPr>
        <w:pStyle w:val="4Flietext"/>
        <w:framePr w:wrap="around"/>
        <w:rPr>
          <w:b/>
        </w:rPr>
      </w:pPr>
      <w:r w:rsidRPr="00441386">
        <w:t>Analysieren Sie di</w:t>
      </w:r>
      <w:r>
        <w:t xml:space="preserve">e </w:t>
      </w:r>
      <w:r w:rsidR="00194096">
        <w:t xml:space="preserve">folgenden Aufgaben </w:t>
      </w:r>
      <w:r w:rsidRPr="00441386">
        <w:t>nach möglichen Zuordnungen entsprechender Definitionen des Sachrechnens und begründen Sie kurz Ihre Aussage.</w:t>
      </w:r>
    </w:p>
    <w:p w:rsidR="00441386" w:rsidRPr="00441386" w:rsidRDefault="00441386" w:rsidP="00441386">
      <w:pPr>
        <w:pStyle w:val="1Ttel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46"/>
        <w:gridCol w:w="4747"/>
      </w:tblGrid>
      <w:tr w:rsidR="00441386" w:rsidTr="00457195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A23FC">
              <w:rPr>
                <w:rFonts w:asciiTheme="minorHAnsi" w:hAnsiTheme="minorHAnsi" w:cstheme="minorHAnsi"/>
                <w:b/>
                <w:sz w:val="28"/>
                <w:szCs w:val="28"/>
              </w:rPr>
              <w:t>Definition zum Sachrechnen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A23FC">
              <w:rPr>
                <w:rFonts w:asciiTheme="minorHAnsi" w:hAnsiTheme="minorHAnsi" w:cstheme="minorHAnsi"/>
                <w:b/>
                <w:sz w:val="28"/>
                <w:szCs w:val="28"/>
              </w:rPr>
              <w:t>Aufgabenbeispiel der Schulbuchseite</w:t>
            </w:r>
          </w:p>
        </w:tc>
      </w:tr>
      <w:tr w:rsidR="00441386" w:rsidTr="00457195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 xml:space="preserve">„Sachrechnen ist der Oberbegriff für die Auseinandersetzung mit Aufgaben, die einen Bezug zur Wirklichkeit aufweisen.“ </w:t>
            </w:r>
          </w:p>
          <w:p w:rsidR="00441386" w:rsidRDefault="00AB1FAE" w:rsidP="00457195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(Spiegel</w:t>
            </w:r>
            <w:r w:rsidR="00441386" w:rsidRPr="00AA23FC">
              <w:rPr>
                <w:rFonts w:asciiTheme="minorHAnsi" w:hAnsiTheme="minorHAnsi" w:cstheme="minorHAnsi"/>
              </w:rPr>
              <w:t xml:space="preserve"> et al., 2006, S.74)</w:t>
            </w:r>
          </w:p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Default="00441386" w:rsidP="00457195">
            <w:pPr>
              <w:spacing w:after="0"/>
              <w:rPr>
                <w:sz w:val="22"/>
                <w:szCs w:val="22"/>
              </w:rPr>
            </w:pPr>
          </w:p>
          <w:p w:rsidR="00441386" w:rsidRDefault="00441386" w:rsidP="00457195">
            <w:pPr>
              <w:spacing w:after="0"/>
            </w:pPr>
          </w:p>
          <w:p w:rsidR="00441386" w:rsidRDefault="00441386" w:rsidP="00457195">
            <w:pPr>
              <w:spacing w:after="0"/>
            </w:pPr>
          </w:p>
          <w:p w:rsidR="00441386" w:rsidRDefault="00441386" w:rsidP="00457195">
            <w:pPr>
              <w:spacing w:after="0"/>
            </w:pPr>
          </w:p>
          <w:p w:rsidR="00441386" w:rsidRDefault="00441386" w:rsidP="00457195">
            <w:pPr>
              <w:spacing w:after="0"/>
            </w:pPr>
          </w:p>
        </w:tc>
      </w:tr>
      <w:tr w:rsidR="00441386" w:rsidTr="00457195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 xml:space="preserve">„Sachrechnen ist das Bearbeiten von Aufgaben (…), die eine Situation aus dem Erfahrungsbereich der Schüler oder aus dem realen Leben beschreiben.“ </w:t>
            </w:r>
          </w:p>
          <w:p w:rsidR="00441386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(Franke, 2003, S.5)</w:t>
            </w:r>
          </w:p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Default="00441386" w:rsidP="00457195">
            <w:pPr>
              <w:spacing w:after="0"/>
              <w:rPr>
                <w:sz w:val="22"/>
                <w:szCs w:val="22"/>
              </w:rPr>
            </w:pPr>
          </w:p>
        </w:tc>
      </w:tr>
      <w:tr w:rsidR="00441386" w:rsidTr="00457195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„Sachrechnen besteht aus dem Entdecken mathematischer Zusammenhänge in der Lebenswirklichkeit und dem Anwenden dieser Zusammenhänge auf die Lebenswirklichkeit.“</w:t>
            </w:r>
          </w:p>
          <w:p w:rsidR="00441386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(Lewe, 2001)</w:t>
            </w:r>
          </w:p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Default="00441386" w:rsidP="00457195">
            <w:pPr>
              <w:spacing w:after="0"/>
              <w:rPr>
                <w:sz w:val="22"/>
                <w:szCs w:val="22"/>
              </w:rPr>
            </w:pPr>
          </w:p>
        </w:tc>
      </w:tr>
      <w:tr w:rsidR="00441386" w:rsidTr="00457195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„Sachrechnen befasst sich mit Aufgaben, die von außermathematischen Sachverhalten handeln und über die mit mathematischen Mitteln Aussagen gemacht werden.“</w:t>
            </w:r>
          </w:p>
          <w:p w:rsidR="00441386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(Fricke, 1987, S.6)</w:t>
            </w:r>
          </w:p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Default="00441386" w:rsidP="00457195">
            <w:pPr>
              <w:spacing w:after="0"/>
              <w:rPr>
                <w:sz w:val="22"/>
                <w:szCs w:val="22"/>
              </w:rPr>
            </w:pPr>
          </w:p>
        </w:tc>
      </w:tr>
      <w:tr w:rsidR="00441386" w:rsidTr="00457195"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„Sachrechnen ist Anwendung von Mathematik auf vorgegebene Sachprobleme und Mathematisierungen konkreter Erfahrungen und Sachzusammenhänge vorwiegend unter numerischen Aspekt.“</w:t>
            </w:r>
          </w:p>
          <w:p w:rsidR="00441386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  <w:r w:rsidRPr="00AA23FC">
              <w:rPr>
                <w:rFonts w:asciiTheme="minorHAnsi" w:hAnsiTheme="minorHAnsi" w:cstheme="minorHAnsi"/>
              </w:rPr>
              <w:t>(Strehl, 1979, S.24)</w:t>
            </w:r>
          </w:p>
          <w:p w:rsidR="00441386" w:rsidRPr="00AA23FC" w:rsidRDefault="00441386" w:rsidP="00457195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86" w:rsidRDefault="00441386" w:rsidP="00457195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441386" w:rsidRPr="00116AC3" w:rsidRDefault="00441386" w:rsidP="00441386">
      <w:pPr>
        <w:pStyle w:val="1Ttel"/>
        <w:spacing w:after="360"/>
        <w:rPr>
          <w:sz w:val="24"/>
          <w:szCs w:val="24"/>
        </w:rPr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441386" w:rsidP="00BE5E35">
      <w:pPr>
        <w:pStyle w:val="8BildunterschriftArbeitsbltter"/>
      </w:pPr>
    </w:p>
    <w:p w:rsidR="00441386" w:rsidRDefault="00122490" w:rsidP="00BE5E35">
      <w:pPr>
        <w:pStyle w:val="8BildunterschriftArbeitsbltter"/>
      </w:pPr>
      <w:r>
        <w:t>Rechenwege 4, Berlin: Cornelsen</w:t>
      </w:r>
    </w:p>
    <w:p w:rsidR="00441386" w:rsidRDefault="00441386" w:rsidP="00BE5E35">
      <w:pPr>
        <w:pStyle w:val="8BildunterschriftArbeitsbltter"/>
      </w:pPr>
    </w:p>
    <w:p w:rsidR="00441386" w:rsidRDefault="003E7129" w:rsidP="00BE5E35">
      <w:pPr>
        <w:pStyle w:val="8BildunterschriftArbeitsblt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4" o:spid="_x0000_s1026" type="#_x0000_t202" style="position:absolute;margin-left:10.9pt;margin-top:2.35pt;width:405.4pt;height:71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" filled="f" strokeweight=".5pt">
            <v:path arrowok="t"/>
            <v:textbox style="mso-fit-shape-to-text:t">
              <w:txbxContent>
                <w:p w:rsidR="00441386" w:rsidRDefault="00441386" w:rsidP="00441386">
                  <w:pPr>
                    <w:rPr>
                      <w:b/>
                      <w:sz w:val="32"/>
                    </w:rPr>
                  </w:pPr>
                  <w:r w:rsidRPr="00294993">
                    <w:rPr>
                      <w:b/>
                      <w:sz w:val="32"/>
                    </w:rPr>
                    <w:t>Wie viel Müll erzeugen wir?</w:t>
                  </w:r>
                </w:p>
                <w:p w:rsidR="00441386" w:rsidRPr="00294993" w:rsidRDefault="00441386" w:rsidP="00441386">
                  <w:pPr>
                    <w:rPr>
                      <w:b/>
                      <w:sz w:val="32"/>
                    </w:rPr>
                  </w:pPr>
                </w:p>
                <w:p w:rsidR="00441386" w:rsidRDefault="00441386" w:rsidP="00441386">
                  <w:r w:rsidRPr="00812C13">
                    <w:rPr>
                      <w:color w:val="327A86" w:themeColor="accent1"/>
                      <w:sz w:val="32"/>
                      <w:szCs w:val="32"/>
                    </w:rPr>
                    <w:t>1</w:t>
                  </w:r>
                  <w:r>
                    <w:t xml:space="preserve"> In Deutschland fielen 2008 etwa 37 200 000 t Hausmüll an. Würde der gesamte Müll auf einem Haufen liegen, so würde ein riesiger Berg entstehen, der höher als das Matterhorn wäre.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5"/>
                    </w:numPr>
                  </w:pPr>
                  <w:r>
                    <w:t>Sprecht darüber!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5"/>
                    </w:numPr>
                  </w:pPr>
                  <w:r>
                    <w:t>In einen Eisenbahnwaggon passen etwa 22 t Müll. Wie viele Eisenbahnwaggons wären etwa für den gesamten Hausmüll eines Jahres notwendig?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5"/>
                    </w:numPr>
                  </w:pPr>
                  <w:r>
                    <w:t>Wie lang wäre ein Zug für diesen Jahresmüll?</w:t>
                  </w:r>
                </w:p>
                <w:p w:rsidR="00441386" w:rsidRDefault="00441386" w:rsidP="00441386"/>
                <w:p w:rsidR="00441386" w:rsidRDefault="00441386" w:rsidP="00441386">
                  <w:r w:rsidRPr="00812C13">
                    <w:rPr>
                      <w:color w:val="327A86" w:themeColor="accent1"/>
                      <w:sz w:val="32"/>
                      <w:szCs w:val="32"/>
                    </w:rPr>
                    <w:t>2</w:t>
                  </w:r>
                  <w:r>
                    <w:t xml:space="preserve"> Im Durchschnitt erzeugt jede Person in Deutschland jährlich etwa 453 kg Müll.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6"/>
                    </w:numPr>
                  </w:pPr>
                  <w:r>
                    <w:t>Wie viele volle 110-Liter-Tonnen könnten das ungefähr sein?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6"/>
                    </w:numPr>
                  </w:pPr>
                  <w:r>
                    <w:t>Wie viele Kilogramm (Tonnen) würden von allen Kindern deiner Klasse im Jahr anfallen? Kannst du dir vorstellen, wie viel das ist?</w:t>
                  </w:r>
                </w:p>
                <w:p w:rsidR="00441386" w:rsidRPr="00812C13" w:rsidRDefault="00441386" w:rsidP="00441386">
                  <w:pPr>
                    <w:rPr>
                      <w:color w:val="327A86" w:themeColor="accent1"/>
                      <w:sz w:val="32"/>
                      <w:szCs w:val="32"/>
                    </w:rPr>
                  </w:pPr>
                  <w:r w:rsidRPr="00812C13">
                    <w:rPr>
                      <w:color w:val="327A86" w:themeColor="accent1"/>
                      <w:sz w:val="32"/>
                      <w:szCs w:val="32"/>
                    </w:rPr>
                    <w:t>3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7"/>
                    </w:numPr>
                  </w:pPr>
                  <w:r>
                    <w:t>Erkunde, wie viele Kilogramm Müll in deiner Familie in einer Woche anfallen!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7"/>
                    </w:numPr>
                  </w:pPr>
                  <w:r>
                    <w:t xml:space="preserve">Berechne dann, wie viel Müll bei euch in einem </w:t>
                  </w:r>
                  <w:r w:rsidR="008F305D">
                    <w:t>Monat oder Jahr anfallen könnte!</w:t>
                  </w:r>
                </w:p>
                <w:p w:rsidR="00441386" w:rsidRPr="00812C13" w:rsidRDefault="00441386" w:rsidP="00441386">
                  <w:pPr>
                    <w:rPr>
                      <w:color w:val="327A86" w:themeColor="accent1"/>
                    </w:rPr>
                  </w:pPr>
                </w:p>
                <w:p w:rsidR="00441386" w:rsidRDefault="00441386" w:rsidP="00441386">
                  <w:r w:rsidRPr="00812C13">
                    <w:rPr>
                      <w:color w:val="327A86" w:themeColor="accent1"/>
                      <w:sz w:val="32"/>
                      <w:szCs w:val="32"/>
                    </w:rPr>
                    <w:t>4</w:t>
                  </w:r>
                  <w:r w:rsidRPr="00812C13">
                    <w:rPr>
                      <w:color w:val="327A86" w:themeColor="accent1"/>
                    </w:rPr>
                    <w:t xml:space="preserve"> </w:t>
                  </w:r>
                  <w:r>
                    <w:t xml:space="preserve">Max hat in einer Broschüre über Müll gelesen, dass ein Schüler in Deutschland im Jahr ungefähr 50 Tintenpatronen verbraucht und wegwirft. </w:t>
                  </w:r>
                  <w:r>
                    <w:br/>
                    <w:t>Wie viele Gramm Müll wären das dann für deine Klasse in einem Jahr?</w:t>
                  </w:r>
                </w:p>
                <w:p w:rsidR="00441386" w:rsidRDefault="00441386" w:rsidP="00441386"/>
                <w:p w:rsidR="00441386" w:rsidRDefault="00441386" w:rsidP="00441386">
                  <w:r w:rsidRPr="00812C13">
                    <w:rPr>
                      <w:color w:val="327A86" w:themeColor="accent1"/>
                      <w:sz w:val="32"/>
                      <w:szCs w:val="32"/>
                    </w:rPr>
                    <w:t>5</w:t>
                  </w:r>
                  <w:r w:rsidRPr="00812C13">
                    <w:rPr>
                      <w:color w:val="327A86" w:themeColor="accent1"/>
                    </w:rPr>
                    <w:t xml:space="preserve"> </w:t>
                  </w:r>
                  <w:r>
                    <w:t>Die Kinder der Klasse 4a feiern bald ein „</w:t>
                  </w:r>
                  <w:proofErr w:type="spellStart"/>
                  <w:r>
                    <w:t>Müllfest</w:t>
                  </w:r>
                  <w:proofErr w:type="spellEnd"/>
                  <w:r>
                    <w:t>“.</w:t>
                  </w:r>
                  <w:r>
                    <w:br/>
                    <w:t>Dafür haben sie viele Ideen gesammelt. Fatima und Josi wollen Papierkleider schneidern.</w:t>
                  </w:r>
                  <w:r>
                    <w:br/>
                    <w:t>Für jede</w:t>
                  </w:r>
                  <w:r w:rsidR="004472EF">
                    <w:t>s</w:t>
                  </w:r>
                  <w:r>
                    <w:t xml:space="preserve"> Kleid werden 9 Zeitungsseiten benötigt.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8"/>
                    </w:numPr>
                  </w:pPr>
                  <w:r>
                    <w:t>Wie viele Kleider könnte man aus 135 Zeitungsseiten schneidern?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8"/>
                    </w:numPr>
                  </w:pPr>
                  <w:r>
                    <w:t>Erkunde, wie viele Zeitungen von eurer Tageszeitung dafür benötigt würden!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8"/>
                    </w:numPr>
                  </w:pPr>
                  <w:r>
                    <w:t>Finn und Tom stellen aus Verpackungen Musikinstrumente her. Finde dazu Aufgaben und löse sie!</w:t>
                  </w:r>
                </w:p>
                <w:p w:rsidR="00441386" w:rsidRDefault="00441386" w:rsidP="00441386">
                  <w:pPr>
                    <w:pStyle w:val="Listenabsatz"/>
                    <w:numPr>
                      <w:ilvl w:val="0"/>
                      <w:numId w:val="18"/>
                    </w:numPr>
                  </w:pPr>
                  <w:r>
                    <w:t>Welche Ideen habt ihr für ein „</w:t>
                  </w:r>
                  <w:proofErr w:type="spellStart"/>
                  <w:r>
                    <w:t>Müllfest</w:t>
                  </w:r>
                  <w:proofErr w:type="spellEnd"/>
                  <w:r>
                    <w:t>“?</w:t>
                  </w:r>
                </w:p>
                <w:p w:rsidR="00441386" w:rsidRDefault="00441386" w:rsidP="00441386">
                  <w:r w:rsidRPr="00812C13">
                    <w:rPr>
                      <w:color w:val="327A86" w:themeColor="accent1"/>
                      <w:sz w:val="32"/>
                      <w:szCs w:val="32"/>
                    </w:rPr>
                    <w:t>6</w:t>
                  </w:r>
                  <w:r>
                    <w:t xml:space="preserve"> </w:t>
                  </w:r>
                  <w:proofErr w:type="gramStart"/>
                  <w:r>
                    <w:t>Gestalte</w:t>
                  </w:r>
                  <w:r w:rsidR="00D51B2D">
                    <w:t>t</w:t>
                  </w:r>
                  <w:proofErr w:type="gramEnd"/>
                  <w:r>
                    <w:t xml:space="preserve"> eine Wandzeitung mit Ideen zur Verringerung des Mülls!</w:t>
                  </w:r>
                </w:p>
              </w:txbxContent>
            </v:textbox>
          </v:shape>
        </w:pict>
      </w:r>
    </w:p>
    <w:p w:rsidR="00441386" w:rsidRDefault="00441386" w:rsidP="00BE5E35">
      <w:pPr>
        <w:pStyle w:val="8BildunterschriftArbeitsbltter"/>
      </w:pPr>
    </w:p>
    <w:sectPr w:rsidR="00441386" w:rsidSect="00FE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79C" w:rsidRDefault="0054779C">
      <w:pPr>
        <w:spacing w:after="0"/>
      </w:pPr>
      <w:r>
        <w:separator/>
      </w:r>
    </w:p>
  </w:endnote>
  <w:endnote w:type="continuationSeparator" w:id="0">
    <w:p w:rsidR="0054779C" w:rsidRDefault="00547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8243BF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A3243E" w:rsidP="00460563">
    <w:pPr>
      <w:pStyle w:val="Fuzeile"/>
      <w:rPr>
        <w:rStyle w:val="Seitenzahl"/>
      </w:rPr>
    </w:pPr>
  </w:p>
  <w:p w:rsidR="00A3243E" w:rsidRDefault="002579DC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02000" cy="259200"/>
          <wp:effectExtent l="0" t="0" r="9525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29" w:rsidRDefault="003E71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79C" w:rsidRDefault="0054779C">
      <w:pPr>
        <w:spacing w:after="0"/>
      </w:pPr>
      <w:r>
        <w:separator/>
      </w:r>
    </w:p>
  </w:footnote>
  <w:footnote w:type="continuationSeparator" w:id="0">
    <w:p w:rsidR="0054779C" w:rsidRDefault="005477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29" w:rsidRDefault="003E71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43E" w:rsidRDefault="00F73D14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C3CED6" wp14:editId="7EE2D61C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7129">
      <w:rPr>
        <w:noProof/>
      </w:rPr>
      <w:pict>
        <v:rect id="Rectangle 42" o:spid="_x0000_s2050" style="position:absolute;left:0;text-align:left;margin-left:.4pt;margin-top:6.8pt;width:486.95pt;height:9.4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" fillcolor="#327a86" stroked="f">
          <v:textbox inset=",7.2pt,,7.2pt"/>
        </v:rect>
      </w:pict>
    </w:r>
  </w:p>
  <w:p w:rsidR="00A3243E" w:rsidRDefault="00A3243E" w:rsidP="009F47EB">
    <w:pPr>
      <w:pStyle w:val="Kopfzeile"/>
    </w:pPr>
  </w:p>
  <w:p w:rsidR="00A3243E" w:rsidRDefault="003E7129" w:rsidP="009F47EB">
    <w:pPr>
      <w:pStyle w:val="Kopfzeile"/>
    </w:pPr>
    <w:r>
      <w:rPr>
        <w:b/>
        <w:noProof/>
        <w:color w:val="367B8A"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5" o:spid="_x0000_s2049" type="#_x0000_t202" style="position:absolute;left:0;text-align:left;margin-left:125.55pt;margin-top:4pt;width:368pt;height:27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<v:path arrowok="t"/>
          <v:textbox>
            <w:txbxContent>
              <w:p w:rsidR="00A3243E" w:rsidRPr="003E7129" w:rsidRDefault="006F3873" w:rsidP="00DF3B98">
                <w:pPr>
                  <w:pStyle w:val="1Ttel"/>
                  <w:jc w:val="right"/>
                  <w:rPr>
                    <w:sz w:val="24"/>
                    <w:szCs w:val="24"/>
                  </w:rPr>
                </w:pPr>
                <w:bookmarkStart w:id="0" w:name="_GoBack"/>
                <w:r w:rsidRPr="003E7129">
                  <w:rPr>
                    <w:sz w:val="24"/>
                    <w:szCs w:val="24"/>
                  </w:rPr>
                  <w:t>Sachrechnen</w:t>
                </w:r>
                <w:r w:rsidR="00D66CFD" w:rsidRPr="003E7129">
                  <w:rPr>
                    <w:sz w:val="24"/>
                    <w:szCs w:val="24"/>
                  </w:rPr>
                  <w:t xml:space="preserve"> GS</w:t>
                </w:r>
                <w:r w:rsidR="00FE4435" w:rsidRPr="003E7129">
                  <w:rPr>
                    <w:sz w:val="24"/>
                    <w:szCs w:val="24"/>
                  </w:rPr>
                  <w:t xml:space="preserve"> | </w:t>
                </w:r>
                <w:r w:rsidR="00A3243E" w:rsidRPr="003E7129">
                  <w:rPr>
                    <w:sz w:val="24"/>
                    <w:szCs w:val="24"/>
                  </w:rPr>
                  <w:t>Baustein</w:t>
                </w:r>
                <w:r w:rsidRPr="003E7129">
                  <w:rPr>
                    <w:sz w:val="24"/>
                    <w:szCs w:val="24"/>
                  </w:rPr>
                  <w:t xml:space="preserve"> 1</w:t>
                </w:r>
                <w:r w:rsidR="00FE4435" w:rsidRPr="003E7129">
                  <w:rPr>
                    <w:sz w:val="24"/>
                    <w:szCs w:val="24"/>
                  </w:rPr>
                  <w:t xml:space="preserve"> | </w:t>
                </w:r>
                <w:r w:rsidRPr="003E7129">
                  <w:rPr>
                    <w:sz w:val="24"/>
                    <w:szCs w:val="24"/>
                  </w:rPr>
                  <w:t>Arbeitsblatt</w:t>
                </w:r>
                <w:r w:rsidR="00FE4435" w:rsidRPr="003E7129">
                  <w:rPr>
                    <w:sz w:val="24"/>
                    <w:szCs w:val="24"/>
                  </w:rPr>
                  <w:t xml:space="preserve"> </w:t>
                </w:r>
                <w:r w:rsidR="00A3243E" w:rsidRPr="003E7129">
                  <w:rPr>
                    <w:sz w:val="24"/>
                    <w:szCs w:val="24"/>
                  </w:rPr>
                  <w:t xml:space="preserve"> </w:t>
                </w:r>
                <w:bookmarkEnd w:id="0"/>
              </w:p>
            </w:txbxContent>
          </v:textbox>
        </v:shape>
      </w:pict>
    </w:r>
  </w:p>
  <w:p w:rsidR="00A3243E" w:rsidRDefault="00A3243E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129" w:rsidRDefault="003E71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2627A26"/>
    <w:multiLevelType w:val="hybridMultilevel"/>
    <w:tmpl w:val="FDEE4C9A"/>
    <w:lvl w:ilvl="0" w:tplc="11589E30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940A3"/>
    <w:multiLevelType w:val="hybridMultilevel"/>
    <w:tmpl w:val="D070E58C"/>
    <w:lvl w:ilvl="0" w:tplc="BE288FDA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36B31"/>
    <w:multiLevelType w:val="hybridMultilevel"/>
    <w:tmpl w:val="8BF82558"/>
    <w:lvl w:ilvl="0" w:tplc="0ECE6FC2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9C8145A"/>
    <w:multiLevelType w:val="hybridMultilevel"/>
    <w:tmpl w:val="0254CD38"/>
    <w:lvl w:ilvl="0" w:tplc="8D0C9FC6">
      <w:start w:val="1"/>
      <w:numFmt w:val="lowerLetter"/>
      <w:lvlText w:val="%1)"/>
      <w:lvlJc w:val="left"/>
      <w:pPr>
        <w:ind w:left="720" w:hanging="360"/>
      </w:pPr>
      <w:rPr>
        <w:color w:val="327A86" w:themeColor="accen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5"/>
  </w:num>
  <w:num w:numId="10">
    <w:abstractNumId w:val="1"/>
  </w:num>
  <w:num w:numId="11">
    <w:abstractNumId w:val="11"/>
  </w:num>
  <w:num w:numId="12">
    <w:abstractNumId w:val="2"/>
  </w:num>
  <w:num w:numId="13">
    <w:abstractNumId w:val="8"/>
  </w:num>
  <w:num w:numId="14">
    <w:abstractNumId w:val="14"/>
  </w:num>
  <w:num w:numId="15">
    <w:abstractNumId w:val="10"/>
  </w:num>
  <w:num w:numId="16">
    <w:abstractNumId w:val="9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DC1"/>
    <w:rsid w:val="000B0508"/>
    <w:rsid w:val="00122490"/>
    <w:rsid w:val="00125D4B"/>
    <w:rsid w:val="0012799B"/>
    <w:rsid w:val="001474A4"/>
    <w:rsid w:val="00167449"/>
    <w:rsid w:val="0019167E"/>
    <w:rsid w:val="00194096"/>
    <w:rsid w:val="001E15C5"/>
    <w:rsid w:val="001F145C"/>
    <w:rsid w:val="00202782"/>
    <w:rsid w:val="002579DC"/>
    <w:rsid w:val="00280478"/>
    <w:rsid w:val="002B0C15"/>
    <w:rsid w:val="002B22F5"/>
    <w:rsid w:val="0032585D"/>
    <w:rsid w:val="0036108C"/>
    <w:rsid w:val="00364016"/>
    <w:rsid w:val="003671D1"/>
    <w:rsid w:val="003E7129"/>
    <w:rsid w:val="003F4DC1"/>
    <w:rsid w:val="00422A98"/>
    <w:rsid w:val="004401B0"/>
    <w:rsid w:val="00441386"/>
    <w:rsid w:val="004472EF"/>
    <w:rsid w:val="00460563"/>
    <w:rsid w:val="004728EF"/>
    <w:rsid w:val="00480FF2"/>
    <w:rsid w:val="004A460B"/>
    <w:rsid w:val="004D3CF4"/>
    <w:rsid w:val="004F1CB6"/>
    <w:rsid w:val="0054779C"/>
    <w:rsid w:val="00561758"/>
    <w:rsid w:val="005A4FD7"/>
    <w:rsid w:val="005E1694"/>
    <w:rsid w:val="006161C6"/>
    <w:rsid w:val="00680503"/>
    <w:rsid w:val="00696527"/>
    <w:rsid w:val="006C5065"/>
    <w:rsid w:val="006F3873"/>
    <w:rsid w:val="00725CE4"/>
    <w:rsid w:val="008227BA"/>
    <w:rsid w:val="008243BF"/>
    <w:rsid w:val="00835E01"/>
    <w:rsid w:val="008F305D"/>
    <w:rsid w:val="009163F8"/>
    <w:rsid w:val="00967DF3"/>
    <w:rsid w:val="009C5BC8"/>
    <w:rsid w:val="009E772B"/>
    <w:rsid w:val="009F47EB"/>
    <w:rsid w:val="009F6A34"/>
    <w:rsid w:val="00A3243E"/>
    <w:rsid w:val="00AB1FAE"/>
    <w:rsid w:val="00B0075D"/>
    <w:rsid w:val="00B0118B"/>
    <w:rsid w:val="00B10167"/>
    <w:rsid w:val="00B5748C"/>
    <w:rsid w:val="00BE3748"/>
    <w:rsid w:val="00BE5E35"/>
    <w:rsid w:val="00C51A2B"/>
    <w:rsid w:val="00C74A1A"/>
    <w:rsid w:val="00D04525"/>
    <w:rsid w:val="00D51B2D"/>
    <w:rsid w:val="00D66CFD"/>
    <w:rsid w:val="00DF3B98"/>
    <w:rsid w:val="00E0569C"/>
    <w:rsid w:val="00F73D14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33E7F1C7-31C3-48C6-9A77-D328849D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1386"/>
    <w:pPr>
      <w:framePr w:hSpace="141" w:wrap="around" w:vAnchor="page" w:hAnchor="page" w:x="1120" w:y="2626"/>
      <w:spacing w:line="240" w:lineRule="exact"/>
      <w:jc w:val="both"/>
    </w:pPr>
    <w:rPr>
      <w:rFonts w:eastAsiaTheme="majorEastAsia" w:cstheme="minorHAnsi"/>
      <w:color w:val="000000" w:themeColor="text1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1386"/>
    <w:rPr>
      <w:rFonts w:eastAsiaTheme="majorEastAsia" w:cstheme="minorHAnsi"/>
      <w:color w:val="000000" w:themeColor="text1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C83A-5C5D-45F5-8EAF-114D98DE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Christoph Look</cp:lastModifiedBy>
  <cp:revision>15</cp:revision>
  <cp:lastPrinted>2016-12-05T13:23:00Z</cp:lastPrinted>
  <dcterms:created xsi:type="dcterms:W3CDTF">2018-06-01T08:06:00Z</dcterms:created>
  <dcterms:modified xsi:type="dcterms:W3CDTF">2018-10-08T15:24:00Z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